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66F8" w14:textId="77777777" w:rsidR="00582053" w:rsidRPr="00B02815" w:rsidRDefault="00937A6E" w:rsidP="00582053">
      <w:pPr>
        <w:ind w:left="567"/>
        <w:jc w:val="center"/>
        <w:rPr>
          <w:rFonts w:asciiTheme="minorHAnsi" w:hAnsiTheme="minorHAnsi" w:cstheme="minorHAnsi"/>
          <w:b/>
          <w:lang w:val="en-US"/>
        </w:rPr>
      </w:pPr>
    </w:p>
    <w:p w14:paraId="24470CC4" w14:textId="34A283EF" w:rsidR="00096F6E" w:rsidRPr="00B02815" w:rsidRDefault="00EE69C2" w:rsidP="00096F6E">
      <w:pPr>
        <w:rPr>
          <w:rFonts w:ascii="Open Sans" w:hAnsi="Open Sans" w:cs="Open Sans"/>
          <w:b/>
          <w:bCs/>
          <w:lang w:val="en-US"/>
        </w:rPr>
      </w:pPr>
      <w:r w:rsidRPr="00B02815">
        <w:rPr>
          <w:rFonts w:ascii="Open Sans" w:eastAsia="Open Sans" w:hAnsi="Open Sans" w:cs="Open Sans"/>
          <w:b/>
          <w:bCs/>
          <w:lang w:val="en-US"/>
        </w:rPr>
        <w:t>Appendix 2 to request for proposal no. 0</w:t>
      </w:r>
      <w:r w:rsidR="00970086">
        <w:rPr>
          <w:rFonts w:ascii="Open Sans" w:eastAsia="Open Sans" w:hAnsi="Open Sans" w:cs="Open Sans"/>
          <w:b/>
          <w:bCs/>
          <w:lang w:val="en-US"/>
        </w:rPr>
        <w:t>91</w:t>
      </w:r>
      <w:r w:rsidRPr="00B02815">
        <w:rPr>
          <w:rFonts w:ascii="Open Sans" w:eastAsia="Open Sans" w:hAnsi="Open Sans" w:cs="Open Sans"/>
          <w:b/>
          <w:bCs/>
          <w:lang w:val="en-US"/>
        </w:rPr>
        <w:t>-BR1-201 9– Declaration</w:t>
      </w:r>
    </w:p>
    <w:p w14:paraId="54C1786B" w14:textId="77777777" w:rsidR="00096F6E" w:rsidRPr="00B02815" w:rsidRDefault="00937A6E" w:rsidP="00582053">
      <w:pPr>
        <w:ind w:left="567"/>
        <w:jc w:val="center"/>
        <w:rPr>
          <w:rFonts w:ascii="Open Sans" w:hAnsi="Open Sans" w:cs="Open Sans"/>
          <w:b/>
          <w:lang w:val="en-US"/>
        </w:rPr>
      </w:pPr>
    </w:p>
    <w:p w14:paraId="1D358A13" w14:textId="77777777" w:rsidR="00096F6E" w:rsidRPr="00B02815" w:rsidRDefault="00937A6E" w:rsidP="00582053">
      <w:pPr>
        <w:ind w:left="567"/>
        <w:jc w:val="center"/>
        <w:rPr>
          <w:rFonts w:ascii="Open Sans" w:hAnsi="Open Sans" w:cs="Open Sans"/>
          <w:b/>
          <w:lang w:val="en-US"/>
        </w:rPr>
      </w:pPr>
    </w:p>
    <w:p w14:paraId="29FEAF47" w14:textId="77777777" w:rsidR="00096F6E" w:rsidRPr="00B02815" w:rsidRDefault="00937A6E" w:rsidP="00582053">
      <w:pPr>
        <w:ind w:left="567"/>
        <w:jc w:val="center"/>
        <w:rPr>
          <w:rFonts w:ascii="Open Sans" w:hAnsi="Open Sans" w:cs="Open Sans"/>
          <w:b/>
          <w:lang w:val="en-US"/>
        </w:rPr>
      </w:pPr>
    </w:p>
    <w:p w14:paraId="2A970F5C" w14:textId="77777777" w:rsidR="00582053" w:rsidRPr="00B02815" w:rsidRDefault="00EE69C2" w:rsidP="00582053">
      <w:pPr>
        <w:spacing w:line="276" w:lineRule="auto"/>
        <w:ind w:left="567"/>
        <w:jc w:val="center"/>
        <w:outlineLvl w:val="0"/>
        <w:rPr>
          <w:rFonts w:ascii="Open Sans" w:hAnsi="Open Sans" w:cs="Open Sans"/>
          <w:sz w:val="22"/>
          <w:lang w:val="en-US"/>
        </w:rPr>
      </w:pPr>
      <w:r w:rsidRPr="00B02815">
        <w:rPr>
          <w:rFonts w:ascii="Open Sans" w:eastAsia="Open Sans" w:hAnsi="Open Sans" w:cs="Open Sans"/>
          <w:b/>
          <w:bCs/>
          <w:sz w:val="22"/>
          <w:szCs w:val="22"/>
          <w:lang w:val="en-US"/>
        </w:rPr>
        <w:t>DECLARATION</w:t>
      </w:r>
    </w:p>
    <w:p w14:paraId="00350ABA" w14:textId="77777777" w:rsidR="00582053" w:rsidRPr="00B02815" w:rsidRDefault="00EE69C2" w:rsidP="00EC3C06">
      <w:pPr>
        <w:tabs>
          <w:tab w:val="left" w:pos="851"/>
        </w:tabs>
        <w:spacing w:line="276" w:lineRule="auto"/>
        <w:jc w:val="center"/>
        <w:rPr>
          <w:rFonts w:ascii="Open Sans" w:hAnsi="Open Sans" w:cs="Open Sans"/>
          <w:b/>
          <w:lang w:val="en-US"/>
        </w:rPr>
      </w:pPr>
      <w:r w:rsidRPr="00B02815">
        <w:rPr>
          <w:rFonts w:ascii="Open Sans" w:eastAsia="Open Sans" w:hAnsi="Open Sans" w:cs="Open Sans"/>
          <w:b/>
          <w:bCs/>
          <w:lang w:val="en-US"/>
        </w:rPr>
        <w:t>concerning possession of the technical, organizational, and financial assets and workshop equipment necessary for performance of the object of the contract,</w:t>
      </w:r>
      <w:r w:rsidR="00B02815" w:rsidRPr="00B02815">
        <w:rPr>
          <w:rFonts w:ascii="Open Sans" w:eastAsia="Open Sans" w:hAnsi="Open Sans" w:cs="Open Sans"/>
          <w:b/>
          <w:bCs/>
          <w:lang w:val="en-US"/>
        </w:rPr>
        <w:t xml:space="preserve"> </w:t>
      </w:r>
      <w:r w:rsidRPr="00B02815">
        <w:rPr>
          <w:rFonts w:ascii="Open Sans" w:eastAsia="Open Sans" w:hAnsi="Open Sans" w:cs="Open Sans"/>
          <w:b/>
          <w:bCs/>
          <w:lang w:val="en-US"/>
        </w:rPr>
        <w:t>not being in arrears in payment of taxes and social insurance contributions and health insurance contributions, not undergoing liquidation, bankruptcy, or restructuring procedures, and lack of equity and personal relations</w:t>
      </w:r>
    </w:p>
    <w:p w14:paraId="0DE92DEE" w14:textId="77777777" w:rsidR="00582053" w:rsidRPr="00B02815" w:rsidRDefault="00937A6E" w:rsidP="00EC3C06">
      <w:pPr>
        <w:tabs>
          <w:tab w:val="left" w:pos="851"/>
        </w:tabs>
        <w:spacing w:line="360" w:lineRule="auto"/>
        <w:ind w:left="567" w:firstLine="360"/>
        <w:jc w:val="both"/>
        <w:rPr>
          <w:rFonts w:ascii="Open Sans" w:hAnsi="Open Sans" w:cs="Open Sans"/>
          <w:b/>
          <w:bCs/>
          <w:lang w:val="en-US"/>
        </w:rPr>
      </w:pPr>
    </w:p>
    <w:p w14:paraId="4593CB52" w14:textId="77777777" w:rsidR="00582053" w:rsidRPr="00B02815" w:rsidRDefault="00937A6E" w:rsidP="00582053">
      <w:pPr>
        <w:tabs>
          <w:tab w:val="left" w:pos="851"/>
        </w:tabs>
        <w:spacing w:line="360" w:lineRule="auto"/>
        <w:ind w:left="567" w:firstLine="360"/>
        <w:jc w:val="both"/>
        <w:rPr>
          <w:rFonts w:ascii="Open Sans" w:hAnsi="Open Sans" w:cs="Open Sans"/>
          <w:b/>
          <w:bCs/>
          <w:lang w:val="en-US"/>
        </w:rPr>
      </w:pPr>
    </w:p>
    <w:p w14:paraId="51EBD20D" w14:textId="0589E36A" w:rsidR="00582053" w:rsidRPr="00B02815" w:rsidRDefault="00EE69C2" w:rsidP="00EC3C06">
      <w:pPr>
        <w:spacing w:after="120"/>
        <w:ind w:firstLine="284"/>
        <w:jc w:val="both"/>
        <w:rPr>
          <w:rFonts w:ascii="Open Sans" w:hAnsi="Open Sans" w:cs="Open Sans"/>
          <w:lang w:val="en-US"/>
        </w:rPr>
      </w:pPr>
      <w:r w:rsidRPr="00B02815">
        <w:rPr>
          <w:rFonts w:ascii="Open Sans" w:eastAsia="Open Sans" w:hAnsi="Open Sans" w:cs="Open Sans"/>
          <w:lang w:val="en-US"/>
        </w:rPr>
        <w:t>In submitting a bid in the tender procedure con</w:t>
      </w:r>
      <w:bookmarkStart w:id="0" w:name="_GoBack"/>
      <w:bookmarkEnd w:id="0"/>
      <w:r w:rsidRPr="00B02815">
        <w:rPr>
          <w:rFonts w:ascii="Open Sans" w:eastAsia="Open Sans" w:hAnsi="Open Sans" w:cs="Open Sans"/>
          <w:lang w:val="en-US"/>
        </w:rPr>
        <w:t>ducted in the form of a request for proposal</w:t>
      </w:r>
      <w:r w:rsidRPr="00B02815">
        <w:rPr>
          <w:rFonts w:ascii="Open Sans" w:eastAsia="Open Sans" w:hAnsi="Open Sans" w:cs="Open Sans"/>
          <w:b/>
          <w:bCs/>
          <w:lang w:val="en-US"/>
        </w:rPr>
        <w:t xml:space="preserve"> </w:t>
      </w:r>
      <w:r w:rsidRPr="00B02815">
        <w:rPr>
          <w:rFonts w:ascii="Open Sans" w:eastAsia="Open Sans" w:hAnsi="Open Sans" w:cs="Open Sans"/>
          <w:lang w:val="en-US"/>
        </w:rPr>
        <w:t>no. 0</w:t>
      </w:r>
      <w:r w:rsidR="00970086">
        <w:rPr>
          <w:rFonts w:ascii="Open Sans" w:eastAsia="Open Sans" w:hAnsi="Open Sans" w:cs="Open Sans"/>
          <w:lang w:val="en-US"/>
        </w:rPr>
        <w:t>91</w:t>
      </w:r>
      <w:r w:rsidRPr="00B02815">
        <w:rPr>
          <w:rFonts w:ascii="Open Sans" w:eastAsia="Open Sans" w:hAnsi="Open Sans" w:cs="Open Sans"/>
          <w:lang w:val="en-US"/>
        </w:rPr>
        <w:t>-BR1-2019 as a part of a project performed by H. Cegielski Fabryka Pojazdów Szynowych sp. z o.o. with its registered office in Poznań:</w:t>
      </w:r>
    </w:p>
    <w:p w14:paraId="5EE610CA" w14:textId="77777777" w:rsidR="00475686" w:rsidRPr="00B02815" w:rsidRDefault="00EE69C2" w:rsidP="00EC3C06">
      <w:pPr>
        <w:spacing w:after="120"/>
        <w:jc w:val="both"/>
        <w:rPr>
          <w:rFonts w:ascii="Open Sans" w:hAnsi="Open Sans" w:cs="Open Sans"/>
          <w:b/>
          <w:lang w:val="en-US"/>
        </w:rPr>
      </w:pPr>
      <w:r w:rsidRPr="00B02815">
        <w:rPr>
          <w:rFonts w:ascii="Open Sans" w:eastAsia="Open Sans" w:hAnsi="Open Sans" w:cs="Open Sans"/>
          <w:lang w:val="en-US"/>
        </w:rPr>
        <w:t xml:space="preserve"> </w:t>
      </w:r>
      <w:r w:rsidRPr="00B02815">
        <w:rPr>
          <w:rFonts w:ascii="Open Sans" w:eastAsia="Open Sans" w:hAnsi="Open Sans" w:cs="Open Sans"/>
          <w:b/>
          <w:bCs/>
          <w:lang w:val="en-US"/>
        </w:rPr>
        <w:t>I (we) declare that</w:t>
      </w:r>
    </w:p>
    <w:p w14:paraId="3B1F0DF1" w14:textId="77777777" w:rsidR="0099710B" w:rsidRPr="00B02815" w:rsidRDefault="00EE69C2" w:rsidP="00EC3C06">
      <w:pPr>
        <w:pStyle w:val="Akapitzlist"/>
        <w:numPr>
          <w:ilvl w:val="0"/>
          <w:numId w:val="3"/>
        </w:numPr>
        <w:spacing w:after="120"/>
        <w:ind w:left="426" w:hanging="284"/>
        <w:jc w:val="both"/>
        <w:rPr>
          <w:rFonts w:ascii="Open Sans" w:hAnsi="Open Sans" w:cs="Open Sans"/>
          <w:b/>
          <w:lang w:val="en-US"/>
        </w:rPr>
      </w:pPr>
      <w:r w:rsidRPr="00B02815">
        <w:rPr>
          <w:rFonts w:ascii="Open Sans" w:eastAsia="Open Sans" w:hAnsi="Open Sans" w:cs="Open Sans"/>
          <w:b/>
          <w:bCs/>
          <w:lang w:val="en-US"/>
        </w:rPr>
        <w:t>we have the technical, organizational, and financial assets and the workshop equipment necessary to perform the object of the contract and this fact is confirmed by our fulfilment of the following orders:</w:t>
      </w:r>
    </w:p>
    <w:p w14:paraId="3166BA5B" w14:textId="77777777" w:rsidR="008C2CD6" w:rsidRPr="00B02815" w:rsidRDefault="00937A6E" w:rsidP="008C2CD6">
      <w:pPr>
        <w:pStyle w:val="Akapitzlist"/>
        <w:spacing w:after="120"/>
        <w:ind w:left="426"/>
        <w:jc w:val="both"/>
        <w:rPr>
          <w:rFonts w:ascii="Open Sans" w:hAnsi="Open Sans" w:cs="Open Sans"/>
          <w:b/>
          <w:lang w:val="en-US"/>
        </w:rPr>
      </w:pPr>
    </w:p>
    <w:tbl>
      <w:tblPr>
        <w:tblStyle w:val="Tabela-Siatka"/>
        <w:tblW w:w="0" w:type="auto"/>
        <w:tblInd w:w="426" w:type="dxa"/>
        <w:tblLook w:val="04A0" w:firstRow="1" w:lastRow="0" w:firstColumn="1" w:lastColumn="0" w:noHBand="0" w:noVBand="1"/>
      </w:tblPr>
      <w:tblGrid>
        <w:gridCol w:w="2944"/>
        <w:gridCol w:w="2832"/>
        <w:gridCol w:w="2832"/>
      </w:tblGrid>
      <w:tr w:rsidR="0026490A" w:rsidRPr="00B02815" w14:paraId="5632706A" w14:textId="77777777" w:rsidTr="008C2CD6">
        <w:trPr>
          <w:trHeight w:val="858"/>
        </w:trPr>
        <w:tc>
          <w:tcPr>
            <w:tcW w:w="2944" w:type="dxa"/>
          </w:tcPr>
          <w:p w14:paraId="4D080CCD" w14:textId="77777777" w:rsidR="008C2CD6" w:rsidRPr="00B02815" w:rsidRDefault="00EE69C2" w:rsidP="008C2CD6">
            <w:pPr>
              <w:pStyle w:val="Akapitzlist"/>
              <w:spacing w:after="120"/>
              <w:ind w:left="0"/>
              <w:jc w:val="center"/>
              <w:rPr>
                <w:rFonts w:ascii="Open Sans" w:hAnsi="Open Sans" w:cs="Open Sans"/>
                <w:b/>
                <w:lang w:val="en-US"/>
              </w:rPr>
            </w:pPr>
            <w:r w:rsidRPr="00B02815">
              <w:rPr>
                <w:rFonts w:ascii="Open Sans" w:eastAsia="Open Sans" w:hAnsi="Open Sans" w:cs="Open Sans"/>
                <w:b/>
                <w:bCs/>
                <w:lang w:val="en-US"/>
              </w:rPr>
              <w:t>Name of delivered goods</w:t>
            </w:r>
          </w:p>
        </w:tc>
        <w:tc>
          <w:tcPr>
            <w:tcW w:w="2832" w:type="dxa"/>
          </w:tcPr>
          <w:p w14:paraId="48DFE2D9" w14:textId="77777777" w:rsidR="008C2CD6" w:rsidRPr="00B02815" w:rsidRDefault="00EE69C2" w:rsidP="008C2CD6">
            <w:pPr>
              <w:pStyle w:val="Akapitzlist"/>
              <w:spacing w:after="120"/>
              <w:ind w:left="0"/>
              <w:jc w:val="center"/>
              <w:rPr>
                <w:rFonts w:ascii="Open Sans" w:hAnsi="Open Sans" w:cs="Open Sans"/>
                <w:b/>
                <w:lang w:val="en-US"/>
              </w:rPr>
            </w:pPr>
            <w:r w:rsidRPr="00B02815">
              <w:rPr>
                <w:rFonts w:ascii="Open Sans" w:eastAsia="Open Sans" w:hAnsi="Open Sans" w:cs="Open Sans"/>
                <w:b/>
                <w:bCs/>
                <w:lang w:val="en-US"/>
              </w:rPr>
              <w:t>Value of delivery</w:t>
            </w:r>
          </w:p>
        </w:tc>
        <w:tc>
          <w:tcPr>
            <w:tcW w:w="2832" w:type="dxa"/>
          </w:tcPr>
          <w:p w14:paraId="500E7885" w14:textId="77777777" w:rsidR="008C2CD6" w:rsidRPr="00B02815" w:rsidRDefault="00EE69C2" w:rsidP="008C2CD6">
            <w:pPr>
              <w:pStyle w:val="Akapitzlist"/>
              <w:spacing w:after="120"/>
              <w:ind w:left="0"/>
              <w:jc w:val="center"/>
              <w:rPr>
                <w:rFonts w:ascii="Open Sans" w:hAnsi="Open Sans" w:cs="Open Sans"/>
                <w:b/>
                <w:lang w:val="en-US"/>
              </w:rPr>
            </w:pPr>
            <w:r w:rsidRPr="00B02815">
              <w:rPr>
                <w:rFonts w:ascii="Open Sans" w:eastAsia="Open Sans" w:hAnsi="Open Sans" w:cs="Open Sans"/>
                <w:b/>
                <w:bCs/>
                <w:lang w:val="en-US"/>
              </w:rPr>
              <w:t>Period of delivery</w:t>
            </w:r>
          </w:p>
        </w:tc>
      </w:tr>
      <w:tr w:rsidR="0026490A" w:rsidRPr="00B02815" w14:paraId="1407FD01" w14:textId="77777777" w:rsidTr="008C2CD6">
        <w:trPr>
          <w:trHeight w:val="1144"/>
        </w:trPr>
        <w:tc>
          <w:tcPr>
            <w:tcW w:w="2944" w:type="dxa"/>
          </w:tcPr>
          <w:p w14:paraId="680F7423" w14:textId="77777777" w:rsidR="008C2CD6" w:rsidRPr="00B02815" w:rsidRDefault="00937A6E" w:rsidP="0099710B">
            <w:pPr>
              <w:pStyle w:val="Akapitzlist"/>
              <w:spacing w:after="120"/>
              <w:ind w:left="0"/>
              <w:jc w:val="both"/>
              <w:rPr>
                <w:rFonts w:ascii="Open Sans" w:hAnsi="Open Sans" w:cs="Open Sans"/>
                <w:b/>
                <w:lang w:val="en-US"/>
              </w:rPr>
            </w:pPr>
          </w:p>
          <w:p w14:paraId="33E7568E" w14:textId="77777777" w:rsidR="008C2CD6" w:rsidRPr="00B02815" w:rsidRDefault="00937A6E" w:rsidP="0099710B">
            <w:pPr>
              <w:pStyle w:val="Akapitzlist"/>
              <w:spacing w:after="120"/>
              <w:ind w:left="0"/>
              <w:jc w:val="both"/>
              <w:rPr>
                <w:rFonts w:ascii="Open Sans" w:hAnsi="Open Sans" w:cs="Open Sans"/>
                <w:b/>
                <w:lang w:val="en-US"/>
              </w:rPr>
            </w:pPr>
          </w:p>
          <w:p w14:paraId="4CF05862" w14:textId="77777777" w:rsidR="008C2CD6" w:rsidRPr="00B02815" w:rsidRDefault="00937A6E" w:rsidP="0099710B">
            <w:pPr>
              <w:pStyle w:val="Akapitzlist"/>
              <w:spacing w:after="120"/>
              <w:ind w:left="0"/>
              <w:jc w:val="both"/>
              <w:rPr>
                <w:rFonts w:ascii="Open Sans" w:hAnsi="Open Sans" w:cs="Open Sans"/>
                <w:b/>
                <w:lang w:val="en-US"/>
              </w:rPr>
            </w:pPr>
          </w:p>
          <w:p w14:paraId="3B7B766D" w14:textId="77777777" w:rsidR="008C2CD6" w:rsidRPr="00B02815" w:rsidRDefault="00937A6E" w:rsidP="0099710B">
            <w:pPr>
              <w:pStyle w:val="Akapitzlist"/>
              <w:spacing w:after="120"/>
              <w:ind w:left="0"/>
              <w:jc w:val="both"/>
              <w:rPr>
                <w:rFonts w:ascii="Open Sans" w:hAnsi="Open Sans" w:cs="Open Sans"/>
                <w:b/>
                <w:lang w:val="en-US"/>
              </w:rPr>
            </w:pPr>
          </w:p>
        </w:tc>
        <w:tc>
          <w:tcPr>
            <w:tcW w:w="2832" w:type="dxa"/>
          </w:tcPr>
          <w:p w14:paraId="0A7B10BD" w14:textId="77777777" w:rsidR="008C2CD6" w:rsidRPr="00B02815" w:rsidRDefault="00937A6E" w:rsidP="0099710B">
            <w:pPr>
              <w:pStyle w:val="Akapitzlist"/>
              <w:spacing w:after="120"/>
              <w:ind w:left="0"/>
              <w:jc w:val="both"/>
              <w:rPr>
                <w:rFonts w:ascii="Open Sans" w:hAnsi="Open Sans" w:cs="Open Sans"/>
                <w:b/>
                <w:lang w:val="en-US"/>
              </w:rPr>
            </w:pPr>
          </w:p>
        </w:tc>
        <w:tc>
          <w:tcPr>
            <w:tcW w:w="2832" w:type="dxa"/>
          </w:tcPr>
          <w:p w14:paraId="2E3DCDAC" w14:textId="77777777" w:rsidR="008C2CD6" w:rsidRPr="00B02815" w:rsidRDefault="00937A6E" w:rsidP="0099710B">
            <w:pPr>
              <w:pStyle w:val="Akapitzlist"/>
              <w:spacing w:after="120"/>
              <w:ind w:left="0"/>
              <w:jc w:val="both"/>
              <w:rPr>
                <w:rFonts w:ascii="Open Sans" w:hAnsi="Open Sans" w:cs="Open Sans"/>
                <w:b/>
                <w:lang w:val="en-US"/>
              </w:rPr>
            </w:pPr>
          </w:p>
        </w:tc>
      </w:tr>
      <w:tr w:rsidR="0026490A" w:rsidRPr="00B02815" w14:paraId="0C0BF32D" w14:textId="77777777" w:rsidTr="008C2CD6">
        <w:trPr>
          <w:trHeight w:val="1144"/>
        </w:trPr>
        <w:tc>
          <w:tcPr>
            <w:tcW w:w="2944" w:type="dxa"/>
          </w:tcPr>
          <w:p w14:paraId="1181C7B6" w14:textId="77777777" w:rsidR="008C2CD6" w:rsidRPr="00B02815" w:rsidRDefault="00937A6E" w:rsidP="0099710B">
            <w:pPr>
              <w:pStyle w:val="Akapitzlist"/>
              <w:spacing w:after="120"/>
              <w:ind w:left="0"/>
              <w:jc w:val="both"/>
              <w:rPr>
                <w:rFonts w:ascii="Open Sans" w:hAnsi="Open Sans" w:cs="Open Sans"/>
                <w:b/>
                <w:lang w:val="en-US"/>
              </w:rPr>
            </w:pPr>
          </w:p>
          <w:p w14:paraId="3AD75B5F" w14:textId="77777777" w:rsidR="008C2CD6" w:rsidRPr="00B02815" w:rsidRDefault="00937A6E" w:rsidP="0099710B">
            <w:pPr>
              <w:pStyle w:val="Akapitzlist"/>
              <w:spacing w:after="120"/>
              <w:ind w:left="0"/>
              <w:jc w:val="both"/>
              <w:rPr>
                <w:rFonts w:ascii="Open Sans" w:hAnsi="Open Sans" w:cs="Open Sans"/>
                <w:b/>
                <w:lang w:val="en-US"/>
              </w:rPr>
            </w:pPr>
          </w:p>
          <w:p w14:paraId="72D92593" w14:textId="77777777" w:rsidR="008C2CD6" w:rsidRPr="00B02815" w:rsidRDefault="00937A6E" w:rsidP="0099710B">
            <w:pPr>
              <w:pStyle w:val="Akapitzlist"/>
              <w:spacing w:after="120"/>
              <w:ind w:left="0"/>
              <w:jc w:val="both"/>
              <w:rPr>
                <w:rFonts w:ascii="Open Sans" w:hAnsi="Open Sans" w:cs="Open Sans"/>
                <w:b/>
                <w:lang w:val="en-US"/>
              </w:rPr>
            </w:pPr>
          </w:p>
          <w:p w14:paraId="0F835EFC" w14:textId="77777777" w:rsidR="008C2CD6" w:rsidRPr="00B02815" w:rsidRDefault="00937A6E" w:rsidP="0099710B">
            <w:pPr>
              <w:pStyle w:val="Akapitzlist"/>
              <w:spacing w:after="120"/>
              <w:ind w:left="0"/>
              <w:jc w:val="both"/>
              <w:rPr>
                <w:rFonts w:ascii="Open Sans" w:hAnsi="Open Sans" w:cs="Open Sans"/>
                <w:b/>
                <w:lang w:val="en-US"/>
              </w:rPr>
            </w:pPr>
          </w:p>
        </w:tc>
        <w:tc>
          <w:tcPr>
            <w:tcW w:w="2832" w:type="dxa"/>
          </w:tcPr>
          <w:p w14:paraId="3DDF9049" w14:textId="77777777" w:rsidR="008C2CD6" w:rsidRPr="00B02815" w:rsidRDefault="00937A6E" w:rsidP="0099710B">
            <w:pPr>
              <w:pStyle w:val="Akapitzlist"/>
              <w:spacing w:after="120"/>
              <w:ind w:left="0"/>
              <w:jc w:val="both"/>
              <w:rPr>
                <w:rFonts w:ascii="Open Sans" w:hAnsi="Open Sans" w:cs="Open Sans"/>
                <w:b/>
                <w:lang w:val="en-US"/>
              </w:rPr>
            </w:pPr>
          </w:p>
        </w:tc>
        <w:tc>
          <w:tcPr>
            <w:tcW w:w="2832" w:type="dxa"/>
          </w:tcPr>
          <w:p w14:paraId="44AF16D6" w14:textId="77777777" w:rsidR="008C2CD6" w:rsidRPr="00B02815" w:rsidRDefault="00937A6E" w:rsidP="0099710B">
            <w:pPr>
              <w:pStyle w:val="Akapitzlist"/>
              <w:spacing w:after="120"/>
              <w:ind w:left="0"/>
              <w:jc w:val="both"/>
              <w:rPr>
                <w:rFonts w:ascii="Open Sans" w:hAnsi="Open Sans" w:cs="Open Sans"/>
                <w:b/>
                <w:lang w:val="en-US"/>
              </w:rPr>
            </w:pPr>
          </w:p>
        </w:tc>
      </w:tr>
    </w:tbl>
    <w:p w14:paraId="417CBA3F" w14:textId="77777777" w:rsidR="008E5619" w:rsidRPr="00B02815" w:rsidRDefault="00937A6E" w:rsidP="0099710B">
      <w:pPr>
        <w:pStyle w:val="Akapitzlist"/>
        <w:spacing w:after="120"/>
        <w:ind w:left="426"/>
        <w:jc w:val="both"/>
        <w:rPr>
          <w:rFonts w:ascii="Open Sans" w:hAnsi="Open Sans" w:cs="Open Sans"/>
          <w:b/>
          <w:lang w:val="en-US"/>
        </w:rPr>
      </w:pPr>
    </w:p>
    <w:p w14:paraId="6901E5DD" w14:textId="77777777" w:rsidR="00645D34" w:rsidRPr="00B02815" w:rsidRDefault="00EE69C2" w:rsidP="0099710B">
      <w:pPr>
        <w:pStyle w:val="Akapitzlist"/>
        <w:spacing w:after="120"/>
        <w:ind w:left="426"/>
        <w:jc w:val="both"/>
        <w:rPr>
          <w:rFonts w:ascii="Open Sans" w:hAnsi="Open Sans" w:cs="Open Sans"/>
          <w:b/>
          <w:lang w:val="en-US"/>
        </w:rPr>
      </w:pPr>
      <w:r w:rsidRPr="00B02815">
        <w:rPr>
          <w:rFonts w:ascii="Open Sans" w:eastAsia="Open Sans" w:hAnsi="Open Sans" w:cs="Open Sans"/>
          <w:b/>
          <w:bCs/>
          <w:lang w:val="en-US"/>
        </w:rPr>
        <w:t>Also, we declare that the above-mentioned orders have been performed properly.</w:t>
      </w:r>
    </w:p>
    <w:p w14:paraId="08DC4D78" w14:textId="77777777" w:rsidR="008E5619" w:rsidRPr="00B02815" w:rsidRDefault="00937A6E" w:rsidP="0099710B">
      <w:pPr>
        <w:pStyle w:val="Akapitzlist"/>
        <w:spacing w:after="120"/>
        <w:ind w:left="426"/>
        <w:jc w:val="both"/>
        <w:rPr>
          <w:rFonts w:ascii="Open Sans" w:hAnsi="Open Sans" w:cs="Open Sans"/>
          <w:b/>
          <w:lang w:val="en-US"/>
        </w:rPr>
      </w:pPr>
    </w:p>
    <w:p w14:paraId="0694A394" w14:textId="77777777" w:rsidR="00475686" w:rsidRPr="00B02815" w:rsidRDefault="00EE69C2" w:rsidP="00EC3C06">
      <w:pPr>
        <w:pStyle w:val="Akapitzlist"/>
        <w:numPr>
          <w:ilvl w:val="0"/>
          <w:numId w:val="3"/>
        </w:numPr>
        <w:spacing w:after="120"/>
        <w:ind w:left="426" w:hanging="284"/>
        <w:jc w:val="both"/>
        <w:rPr>
          <w:rFonts w:ascii="Open Sans" w:hAnsi="Open Sans" w:cs="Open Sans"/>
          <w:b/>
          <w:lang w:val="en-US"/>
        </w:rPr>
      </w:pPr>
      <w:r w:rsidRPr="00B02815">
        <w:rPr>
          <w:rFonts w:ascii="Open Sans" w:eastAsia="Open Sans" w:hAnsi="Open Sans" w:cs="Open Sans"/>
          <w:b/>
          <w:bCs/>
          <w:lang w:val="en-US"/>
        </w:rPr>
        <w:t>we are not in arrears with payment of taxes and social and health insurance contributions;</w:t>
      </w:r>
    </w:p>
    <w:p w14:paraId="0F5413F9" w14:textId="77777777" w:rsidR="00475686" w:rsidRPr="00B02815" w:rsidRDefault="00EE69C2" w:rsidP="00EC3C06">
      <w:pPr>
        <w:pStyle w:val="Akapitzlist"/>
        <w:numPr>
          <w:ilvl w:val="0"/>
          <w:numId w:val="3"/>
        </w:numPr>
        <w:spacing w:after="120"/>
        <w:ind w:left="426" w:hanging="284"/>
        <w:jc w:val="both"/>
        <w:rPr>
          <w:rFonts w:ascii="Open Sans" w:hAnsi="Open Sans" w:cs="Open Sans"/>
          <w:b/>
          <w:lang w:val="en-US"/>
        </w:rPr>
      </w:pPr>
      <w:r w:rsidRPr="00B02815">
        <w:rPr>
          <w:rFonts w:ascii="Open Sans" w:eastAsia="Open Sans" w:hAnsi="Open Sans" w:cs="Open Sans"/>
          <w:b/>
          <w:bCs/>
          <w:lang w:val="en-US"/>
        </w:rPr>
        <w:t>we are not undergoing liquidation, bankruptcy, or restructuring procedures;</w:t>
      </w:r>
    </w:p>
    <w:p w14:paraId="278EFB92" w14:textId="77777777" w:rsidR="00582053" w:rsidRPr="00B02815" w:rsidRDefault="00EE69C2" w:rsidP="00EC3C06">
      <w:pPr>
        <w:pStyle w:val="Akapitzlist"/>
        <w:numPr>
          <w:ilvl w:val="0"/>
          <w:numId w:val="3"/>
        </w:numPr>
        <w:spacing w:after="120"/>
        <w:ind w:left="426" w:hanging="284"/>
        <w:jc w:val="both"/>
        <w:rPr>
          <w:rFonts w:ascii="Open Sans" w:hAnsi="Open Sans" w:cs="Open Sans"/>
          <w:b/>
          <w:lang w:val="en-US"/>
        </w:rPr>
      </w:pPr>
      <w:r w:rsidRPr="00B02815">
        <w:rPr>
          <w:rFonts w:ascii="Open Sans" w:eastAsia="Open Sans" w:hAnsi="Open Sans" w:cs="Open Sans"/>
          <w:b/>
          <w:bCs/>
          <w:lang w:val="en-US"/>
        </w:rPr>
        <w:t xml:space="preserve">there are no grounds for excluding me (us) from the tender procedure due to relations with the Ordering Party, in particular by: </w:t>
      </w:r>
    </w:p>
    <w:p w14:paraId="3355C7C9" w14:textId="77777777" w:rsidR="007271E6" w:rsidRPr="00B02815" w:rsidRDefault="00EE69C2" w:rsidP="00EC3C06">
      <w:pPr>
        <w:numPr>
          <w:ilvl w:val="0"/>
          <w:numId w:val="2"/>
        </w:numPr>
        <w:ind w:left="851" w:hanging="357"/>
        <w:jc w:val="both"/>
        <w:rPr>
          <w:rFonts w:ascii="Open Sans" w:hAnsi="Open Sans" w:cs="Open Sans"/>
          <w:lang w:val="en-US"/>
        </w:rPr>
      </w:pPr>
      <w:r w:rsidRPr="00B02815">
        <w:rPr>
          <w:rFonts w:ascii="Open Sans" w:eastAsia="Open Sans" w:hAnsi="Open Sans" w:cs="Open Sans"/>
          <w:lang w:val="en-US"/>
        </w:rPr>
        <w:t>participation in the company as a partner in a partnership;</w:t>
      </w:r>
    </w:p>
    <w:p w14:paraId="7CDE4940" w14:textId="77777777" w:rsidR="007271E6" w:rsidRPr="00B02815" w:rsidRDefault="00EE69C2" w:rsidP="00EC3C06">
      <w:pPr>
        <w:numPr>
          <w:ilvl w:val="0"/>
          <w:numId w:val="2"/>
        </w:numPr>
        <w:ind w:left="851" w:hanging="357"/>
        <w:jc w:val="both"/>
        <w:rPr>
          <w:rFonts w:ascii="Open Sans" w:hAnsi="Open Sans" w:cs="Open Sans"/>
          <w:lang w:val="en-US"/>
        </w:rPr>
      </w:pPr>
      <w:r w:rsidRPr="00B02815">
        <w:rPr>
          <w:rFonts w:ascii="Open Sans" w:eastAsia="Open Sans" w:hAnsi="Open Sans" w:cs="Open Sans"/>
          <w:lang w:val="en-US"/>
        </w:rPr>
        <w:t>ownership of at least 10% of the shares or stocks;</w:t>
      </w:r>
    </w:p>
    <w:p w14:paraId="76AD1747" w14:textId="77777777" w:rsidR="007271E6" w:rsidRPr="00B02815" w:rsidRDefault="00EE69C2" w:rsidP="00EC3C06">
      <w:pPr>
        <w:numPr>
          <w:ilvl w:val="0"/>
          <w:numId w:val="2"/>
        </w:numPr>
        <w:ind w:left="851" w:hanging="357"/>
        <w:jc w:val="both"/>
        <w:rPr>
          <w:rFonts w:ascii="Open Sans" w:hAnsi="Open Sans" w:cs="Open Sans"/>
          <w:lang w:val="en-US"/>
        </w:rPr>
      </w:pPr>
      <w:r w:rsidRPr="00B02815">
        <w:rPr>
          <w:rFonts w:ascii="Open Sans" w:eastAsia="Open Sans" w:hAnsi="Open Sans" w:cs="Open Sans"/>
          <w:lang w:val="en-US"/>
        </w:rPr>
        <w:t>performance of the function of a member of a supervisory body or a managing body, a proxy, or an attorney;</w:t>
      </w:r>
    </w:p>
    <w:p w14:paraId="696308E2" w14:textId="77777777" w:rsidR="007271E6" w:rsidRPr="00B02815" w:rsidRDefault="00EE69C2" w:rsidP="00EC3C06">
      <w:pPr>
        <w:numPr>
          <w:ilvl w:val="0"/>
          <w:numId w:val="2"/>
        </w:numPr>
        <w:ind w:left="851" w:hanging="357"/>
        <w:jc w:val="both"/>
        <w:rPr>
          <w:rFonts w:ascii="Open Sans" w:hAnsi="Open Sans" w:cs="Open Sans"/>
          <w:lang w:val="en-US"/>
        </w:rPr>
      </w:pPr>
      <w:r w:rsidRPr="00B02815">
        <w:rPr>
          <w:rFonts w:ascii="Open Sans" w:eastAsia="Open Sans" w:hAnsi="Open Sans" w:cs="Open Sans"/>
          <w:lang w:val="en-US"/>
        </w:rPr>
        <w:lastRenderedPageBreak/>
        <w:t>being a spouse, a relative, or a person in the relation of lineal affinity or lineal consanguinity, collateral consanguinity or collateral affinity, or in the relationship of adoption, care, or guardianship with the Ordering Party.</w:t>
      </w:r>
    </w:p>
    <w:p w14:paraId="1758BD51" w14:textId="77777777" w:rsidR="00582053" w:rsidRPr="00B02815" w:rsidRDefault="00937A6E" w:rsidP="00EC3C06">
      <w:pPr>
        <w:jc w:val="both"/>
        <w:rPr>
          <w:rFonts w:ascii="Open Sans" w:hAnsi="Open Sans" w:cs="Open Sans"/>
          <w:lang w:val="en-US"/>
        </w:rPr>
      </w:pPr>
    </w:p>
    <w:p w14:paraId="42637F87" w14:textId="77777777" w:rsidR="00582053" w:rsidRPr="00B02815" w:rsidRDefault="00937A6E" w:rsidP="00582053">
      <w:pPr>
        <w:ind w:left="567"/>
        <w:jc w:val="both"/>
        <w:rPr>
          <w:rFonts w:ascii="Open Sans" w:hAnsi="Open Sans" w:cs="Open Sans"/>
          <w:lang w:val="en-US"/>
        </w:rPr>
      </w:pPr>
    </w:p>
    <w:p w14:paraId="7E20333C" w14:textId="77777777" w:rsidR="00582053" w:rsidRPr="00B02815" w:rsidRDefault="00937A6E" w:rsidP="00582053">
      <w:pPr>
        <w:ind w:left="567"/>
        <w:jc w:val="both"/>
        <w:rPr>
          <w:rFonts w:ascii="Open Sans" w:hAnsi="Open Sans" w:cs="Open Sans"/>
          <w:lang w:val="en-US"/>
        </w:rPr>
      </w:pPr>
    </w:p>
    <w:p w14:paraId="345A72CB" w14:textId="77777777" w:rsidR="00096F6E" w:rsidRPr="00B02815" w:rsidRDefault="00937A6E" w:rsidP="00582053">
      <w:pPr>
        <w:ind w:left="567"/>
        <w:jc w:val="both"/>
        <w:rPr>
          <w:rFonts w:ascii="Open Sans" w:hAnsi="Open Sans" w:cs="Open Sans"/>
          <w:lang w:val="en-US"/>
        </w:rPr>
      </w:pPr>
    </w:p>
    <w:p w14:paraId="0CF2A21A" w14:textId="77777777" w:rsidR="00096F6E" w:rsidRPr="00B02815" w:rsidRDefault="00937A6E" w:rsidP="00582053">
      <w:pPr>
        <w:ind w:left="567"/>
        <w:jc w:val="both"/>
        <w:rPr>
          <w:rFonts w:ascii="Open Sans" w:hAnsi="Open Sans" w:cs="Open Sans"/>
          <w:lang w:val="en-US"/>
        </w:rPr>
      </w:pPr>
    </w:p>
    <w:p w14:paraId="53417671" w14:textId="77777777" w:rsidR="00096F6E" w:rsidRPr="00B02815" w:rsidRDefault="00937A6E" w:rsidP="0099710B">
      <w:pPr>
        <w:jc w:val="both"/>
        <w:rPr>
          <w:rFonts w:ascii="Open Sans" w:hAnsi="Open Sans" w:cs="Open Sans"/>
          <w:lang w:val="en-US"/>
        </w:rPr>
      </w:pPr>
    </w:p>
    <w:p w14:paraId="1169B355" w14:textId="77777777" w:rsidR="00096F6E" w:rsidRPr="00B02815" w:rsidRDefault="00937A6E" w:rsidP="00AF68E8">
      <w:pPr>
        <w:ind w:left="567"/>
        <w:jc w:val="both"/>
        <w:rPr>
          <w:rFonts w:ascii="Open Sans" w:hAnsi="Open Sans" w:cs="Open Sans"/>
          <w:lang w:val="en-US"/>
        </w:rPr>
      </w:pPr>
    </w:p>
    <w:tbl>
      <w:tblPr>
        <w:tblStyle w:val="Tabela-Siatka"/>
        <w:tblW w:w="9356" w:type="dxa"/>
        <w:tblInd w:w="-142" w:type="dxa"/>
        <w:tblBorders>
          <w:top w:val="nil"/>
          <w:left w:val="nil"/>
          <w:bottom w:val="nil"/>
          <w:right w:val="nil"/>
          <w:insideH w:val="nil"/>
          <w:insideV w:val="nil"/>
        </w:tblBorders>
        <w:tblLook w:val="04A0" w:firstRow="1" w:lastRow="0" w:firstColumn="1" w:lastColumn="0" w:noHBand="0" w:noVBand="1"/>
      </w:tblPr>
      <w:tblGrid>
        <w:gridCol w:w="4179"/>
        <w:gridCol w:w="5177"/>
      </w:tblGrid>
      <w:tr w:rsidR="0026490A" w:rsidRPr="00970086" w14:paraId="5808084B" w14:textId="77777777" w:rsidTr="005550A7">
        <w:trPr>
          <w:trHeight w:val="733"/>
        </w:trPr>
        <w:tc>
          <w:tcPr>
            <w:tcW w:w="4179" w:type="dxa"/>
          </w:tcPr>
          <w:p w14:paraId="1F117509" w14:textId="77777777" w:rsidR="00096F6E" w:rsidRPr="00B02815" w:rsidRDefault="00EE69C2" w:rsidP="00096F6E">
            <w:pPr>
              <w:jc w:val="center"/>
              <w:rPr>
                <w:rFonts w:ascii="Open Sans" w:hAnsi="Open Sans" w:cs="Open Sans"/>
                <w:lang w:val="en-US"/>
              </w:rPr>
            </w:pPr>
            <w:r w:rsidRPr="00B02815">
              <w:rPr>
                <w:rFonts w:ascii="Open Sans" w:hAnsi="Open Sans" w:cs="Open Sans"/>
                <w:lang w:val="en-US"/>
              </w:rPr>
              <w:t>………………………………………….</w:t>
            </w:r>
          </w:p>
          <w:p w14:paraId="7BC393BC" w14:textId="77777777" w:rsidR="00096F6E" w:rsidRPr="00B02815" w:rsidRDefault="00EE69C2" w:rsidP="00096F6E">
            <w:pPr>
              <w:jc w:val="center"/>
              <w:rPr>
                <w:rFonts w:ascii="Open Sans" w:hAnsi="Open Sans" w:cs="Open Sans"/>
                <w:lang w:val="en-US"/>
              </w:rPr>
            </w:pPr>
            <w:r w:rsidRPr="00B02815">
              <w:rPr>
                <w:rFonts w:ascii="Open Sans" w:eastAsia="Open Sans" w:hAnsi="Open Sans" w:cs="Open Sans"/>
                <w:i/>
                <w:iCs/>
                <w:lang w:val="en-US"/>
              </w:rPr>
              <w:t>(place, date)</w:t>
            </w:r>
          </w:p>
        </w:tc>
        <w:tc>
          <w:tcPr>
            <w:tcW w:w="5177" w:type="dxa"/>
          </w:tcPr>
          <w:p w14:paraId="19079FB7" w14:textId="77777777" w:rsidR="00096F6E" w:rsidRPr="00B02815" w:rsidRDefault="00EE69C2" w:rsidP="00096F6E">
            <w:pPr>
              <w:jc w:val="center"/>
              <w:rPr>
                <w:rFonts w:ascii="Open Sans" w:hAnsi="Open Sans" w:cs="Open Sans"/>
                <w:i/>
                <w:lang w:val="en-US"/>
              </w:rPr>
            </w:pPr>
            <w:r w:rsidRPr="00B02815">
              <w:rPr>
                <w:rFonts w:ascii="Open Sans" w:hAnsi="Open Sans" w:cs="Open Sans"/>
                <w:lang w:val="en-US"/>
              </w:rPr>
              <w:t xml:space="preserve">………………………………………………..……. </w:t>
            </w:r>
          </w:p>
          <w:p w14:paraId="5486F23E" w14:textId="77777777" w:rsidR="00096F6E" w:rsidRPr="00B02815" w:rsidRDefault="00EE69C2" w:rsidP="00096F6E">
            <w:pPr>
              <w:jc w:val="center"/>
              <w:rPr>
                <w:rFonts w:ascii="Open Sans" w:hAnsi="Open Sans" w:cs="Open Sans"/>
                <w:lang w:val="en-US"/>
              </w:rPr>
            </w:pPr>
            <w:r w:rsidRPr="00B02815">
              <w:rPr>
                <w:rFonts w:ascii="Open Sans" w:eastAsia="Open Sans" w:hAnsi="Open Sans" w:cs="Open Sans"/>
                <w:i/>
                <w:iCs/>
                <w:lang w:val="en-US"/>
              </w:rPr>
              <w:t xml:space="preserve">(signature and stamp of an authorized </w:t>
            </w:r>
            <w:r w:rsidRPr="00B02815">
              <w:rPr>
                <w:rFonts w:ascii="Open Sans" w:eastAsia="Open Sans" w:hAnsi="Open Sans" w:cs="Open Sans"/>
                <w:i/>
                <w:iCs/>
                <w:lang w:val="en-US"/>
              </w:rPr>
              <w:br/>
              <w:t>Representative of the Contractor)</w:t>
            </w:r>
          </w:p>
        </w:tc>
      </w:tr>
    </w:tbl>
    <w:p w14:paraId="473301EF" w14:textId="77777777" w:rsidR="00582053" w:rsidRPr="00B02815" w:rsidRDefault="00937A6E" w:rsidP="0099710B">
      <w:pPr>
        <w:jc w:val="both"/>
        <w:rPr>
          <w:rFonts w:asciiTheme="minorHAnsi" w:hAnsiTheme="minorHAnsi" w:cstheme="minorHAnsi"/>
          <w:lang w:val="en-US"/>
        </w:rPr>
      </w:pPr>
    </w:p>
    <w:sectPr w:rsidR="00582053" w:rsidRPr="00B02815" w:rsidSect="003E33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BBA" w14:textId="77777777" w:rsidR="00937A6E" w:rsidRDefault="00937A6E">
      <w:r>
        <w:separator/>
      </w:r>
    </w:p>
  </w:endnote>
  <w:endnote w:type="continuationSeparator" w:id="0">
    <w:p w14:paraId="080B6BCE" w14:textId="77777777" w:rsidR="00937A6E" w:rsidRDefault="009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8C03" w14:textId="77777777" w:rsidR="00096F6E" w:rsidRDefault="00937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C0D4" w14:textId="77777777" w:rsidR="00096F6E" w:rsidRPr="009E7AC4" w:rsidRDefault="00937A6E" w:rsidP="00096F6E">
    <w:pPr>
      <w:pStyle w:val="Stopka"/>
      <w:jc w:val="right"/>
      <w:rPr>
        <w:rFonts w:ascii="Open Sans" w:hAnsi="Open Sans" w:cs="Open Sans"/>
      </w:rPr>
    </w:pPr>
    <w:r>
      <w:rPr>
        <w:noProof/>
      </w:rPr>
      <w:pict w14:anchorId="1C80DB6E">
        <v:shapetype id="_x0000_t202" coordsize="21600,21600" o:spt="202" path="m,l,21600r21600,l21600,xe">
          <v:stroke joinstyle="miter"/>
          <v:path gradientshapeok="t" o:connecttype="rect"/>
        </v:shapetype>
        <v:shape id="Text Box 7" o:spid="_x0000_s3073" type="#_x0000_t202" style="position:absolute;left:0;text-align:left;margin-left:-18.75pt;margin-top:1.6pt;width:392.1pt;height:39.95pt;z-index:251660288;visibility:visible;mso-wrap-style:square;mso-width-percent:0;mso-height-percent:0;mso-wrap-distance-left:9pt;mso-wrap-distance-top:0;mso-wrap-distance-right:9pt;mso-wrap-distance-bottom:0;mso-width-percent:0;mso-height-percent:0;mso-width-relative:page;mso-height-relative:page;v-text-anchor:top" stroked="f">
          <v:textbox>
            <w:txbxContent>
              <w:p w14:paraId="166EC70E" w14:textId="77777777" w:rsidR="00096F6E" w:rsidRPr="00B02815" w:rsidRDefault="00EE69C2" w:rsidP="00096F6E">
                <w:pPr>
                  <w:rPr>
                    <w:rFonts w:ascii="Open Sans" w:hAnsi="Open Sans" w:cs="Open Sans"/>
                    <w:i/>
                    <w:lang w:val="en-US"/>
                  </w:rPr>
                </w:pPr>
                <w:r w:rsidRPr="00B02815">
                  <w:rPr>
                    <w:rFonts w:ascii="Open Sans" w:eastAsia="Open Sans" w:hAnsi="Open Sans" w:cs="Open Sans"/>
                    <w:i/>
                    <w:iCs/>
                    <w:lang w:val="en-US"/>
                  </w:rPr>
                  <w:t xml:space="preserve">The contract will be performed as a part of a project financed by the </w:t>
                </w:r>
                <w:r w:rsidRPr="00B02815">
                  <w:rPr>
                    <w:rFonts w:ascii="Open Sans" w:eastAsia="Open Sans" w:hAnsi="Open Sans" w:cs="Open Sans"/>
                    <w:i/>
                    <w:iCs/>
                    <w:lang w:val="en-US"/>
                  </w:rPr>
                  <w:br/>
                  <w:t>Applied Research Program.</w:t>
                </w:r>
              </w:p>
            </w:txbxContent>
          </v:textbox>
        </v:shape>
      </w:pict>
    </w:r>
    <w:r w:rsidR="00EE69C2">
      <w:rPr>
        <w:rFonts w:ascii="Open Sans" w:eastAsia="Open Sans" w:hAnsi="Open Sans" w:cs="Open Sans"/>
      </w:rPr>
      <w:t xml:space="preserve">Page </w:t>
    </w:r>
    <w:r w:rsidR="00EE69C2" w:rsidRPr="009E7AC4">
      <w:rPr>
        <w:rFonts w:ascii="Open Sans" w:hAnsi="Open Sans" w:cs="Open Sans"/>
        <w:b/>
        <w:bCs/>
      </w:rPr>
      <w:fldChar w:fldCharType="begin"/>
    </w:r>
    <w:r w:rsidR="00EE69C2" w:rsidRPr="009E7AC4">
      <w:rPr>
        <w:rFonts w:ascii="Open Sans" w:hAnsi="Open Sans" w:cs="Open Sans"/>
        <w:b/>
        <w:bCs/>
      </w:rPr>
      <w:instrText>PAGE</w:instrText>
    </w:r>
    <w:r w:rsidR="00EE69C2" w:rsidRPr="009E7AC4">
      <w:rPr>
        <w:rFonts w:ascii="Open Sans" w:hAnsi="Open Sans" w:cs="Open Sans"/>
        <w:b/>
        <w:bCs/>
      </w:rPr>
      <w:fldChar w:fldCharType="separate"/>
    </w:r>
    <w:r w:rsidR="00EE69C2">
      <w:rPr>
        <w:rFonts w:ascii="Open Sans" w:hAnsi="Open Sans" w:cs="Open Sans"/>
        <w:b/>
        <w:bCs/>
        <w:noProof/>
      </w:rPr>
      <w:t>1</w:t>
    </w:r>
    <w:r w:rsidR="00EE69C2" w:rsidRPr="009E7AC4">
      <w:rPr>
        <w:rFonts w:ascii="Open Sans" w:hAnsi="Open Sans" w:cs="Open Sans"/>
        <w:b/>
        <w:bCs/>
      </w:rPr>
      <w:fldChar w:fldCharType="end"/>
    </w:r>
    <w:r w:rsidR="00EE69C2">
      <w:rPr>
        <w:rFonts w:ascii="Open Sans" w:eastAsia="Open Sans" w:hAnsi="Open Sans" w:cs="Open Sans"/>
      </w:rPr>
      <w:t xml:space="preserve"> of </w:t>
    </w:r>
    <w:r w:rsidR="00EE69C2" w:rsidRPr="009E7AC4">
      <w:rPr>
        <w:rFonts w:ascii="Open Sans" w:hAnsi="Open Sans" w:cs="Open Sans"/>
        <w:b/>
        <w:bCs/>
      </w:rPr>
      <w:fldChar w:fldCharType="begin"/>
    </w:r>
    <w:r w:rsidR="00EE69C2" w:rsidRPr="009E7AC4">
      <w:rPr>
        <w:rFonts w:ascii="Open Sans" w:hAnsi="Open Sans" w:cs="Open Sans"/>
        <w:b/>
        <w:bCs/>
      </w:rPr>
      <w:instrText>NUMPAGES</w:instrText>
    </w:r>
    <w:r w:rsidR="00EE69C2" w:rsidRPr="009E7AC4">
      <w:rPr>
        <w:rFonts w:ascii="Open Sans" w:hAnsi="Open Sans" w:cs="Open Sans"/>
        <w:b/>
        <w:bCs/>
      </w:rPr>
      <w:fldChar w:fldCharType="separate"/>
    </w:r>
    <w:r w:rsidR="00EE69C2">
      <w:rPr>
        <w:rFonts w:ascii="Open Sans" w:hAnsi="Open Sans" w:cs="Open Sans"/>
        <w:b/>
        <w:bCs/>
        <w:noProof/>
      </w:rPr>
      <w:t>1</w:t>
    </w:r>
    <w:r w:rsidR="00EE69C2" w:rsidRPr="009E7AC4">
      <w:rPr>
        <w:rFonts w:ascii="Open Sans" w:hAnsi="Open Sans" w:cs="Open Sans"/>
        <w:b/>
        <w:bCs/>
      </w:rPr>
      <w:fldChar w:fldCharType="end"/>
    </w:r>
  </w:p>
  <w:p w14:paraId="4AE051E4" w14:textId="77777777" w:rsidR="00096F6E" w:rsidRPr="00096F6E" w:rsidRDefault="00937A6E" w:rsidP="00096F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51A7" w14:textId="77777777" w:rsidR="00096F6E" w:rsidRDefault="00937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2E38" w14:textId="77777777" w:rsidR="00937A6E" w:rsidRDefault="00937A6E">
      <w:r>
        <w:separator/>
      </w:r>
    </w:p>
  </w:footnote>
  <w:footnote w:type="continuationSeparator" w:id="0">
    <w:p w14:paraId="64AE531C" w14:textId="77777777" w:rsidR="00937A6E" w:rsidRDefault="0093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3F1" w14:textId="77777777" w:rsidR="00096F6E" w:rsidRDefault="00937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5D38" w14:textId="77777777" w:rsidR="00582053" w:rsidRDefault="00EE69C2">
    <w:pPr>
      <w:pStyle w:val="Nagwek"/>
    </w:pPr>
    <w:r>
      <w:rPr>
        <w:noProof/>
      </w:rPr>
      <w:drawing>
        <wp:anchor distT="0" distB="0" distL="114300" distR="114300" simplePos="0" relativeHeight="251658240" behindDoc="0" locked="0" layoutInCell="1" allowOverlap="1" wp14:anchorId="0285AEAE" wp14:editId="5D8AE921">
          <wp:simplePos x="0" y="0"/>
          <wp:positionH relativeFrom="column">
            <wp:posOffset>2192020</wp:posOffset>
          </wp:positionH>
          <wp:positionV relativeFrom="paragraph">
            <wp:posOffset>94615</wp:posOffset>
          </wp:positionV>
          <wp:extent cx="1123950" cy="375269"/>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5269"/>
                  </a:xfrm>
                  <a:prstGeom prst="rect">
                    <a:avLst/>
                  </a:prstGeom>
                  <a:noFill/>
                  <a:ln>
                    <a:noFill/>
                  </a:ln>
                </pic:spPr>
              </pic:pic>
            </a:graphicData>
          </a:graphic>
        </wp:anchor>
      </w:drawing>
    </w:r>
    <w:r w:rsidRPr="00DB57BF">
      <w:rPr>
        <w:noProof/>
      </w:rPr>
      <w:drawing>
        <wp:anchor distT="0" distB="0" distL="114300" distR="114300" simplePos="0" relativeHeight="251659264" behindDoc="0" locked="0" layoutInCell="1" allowOverlap="1" wp14:anchorId="351E7F5E" wp14:editId="6E090499">
          <wp:simplePos x="0" y="0"/>
          <wp:positionH relativeFrom="column">
            <wp:posOffset>4514850</wp:posOffset>
          </wp:positionH>
          <wp:positionV relativeFrom="paragraph">
            <wp:posOffset>92710</wp:posOffset>
          </wp:positionV>
          <wp:extent cx="1371600" cy="481472"/>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71600" cy="481472"/>
                  </a:xfrm>
                  <a:prstGeom prst="rect">
                    <a:avLst/>
                  </a:prstGeom>
                  <a:noFill/>
                  <a:ln w="9525">
                    <a:noFill/>
                    <a:miter lim="800000"/>
                    <a:headEnd/>
                    <a:tailEnd/>
                  </a:ln>
                </pic:spPr>
              </pic:pic>
            </a:graphicData>
          </a:graphic>
        </wp:anchor>
      </w:drawing>
    </w:r>
    <w:r>
      <w:rPr>
        <w:noProof/>
      </w:rPr>
      <w:drawing>
        <wp:inline distT="0" distB="0" distL="0" distR="0" wp14:anchorId="6B025E69" wp14:editId="54ECD3A9">
          <wp:extent cx="723900" cy="640729"/>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40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26BD" w14:textId="77777777" w:rsidR="00096F6E" w:rsidRDefault="00937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11385117"/>
    <w:multiLevelType w:val="hybridMultilevel"/>
    <w:tmpl w:val="581CAD4C"/>
    <w:lvl w:ilvl="0" w:tplc="2D7C524C">
      <w:start w:val="1"/>
      <w:numFmt w:val="decimal"/>
      <w:lvlText w:val="%1."/>
      <w:lvlJc w:val="left"/>
      <w:pPr>
        <w:ind w:left="1287" w:hanging="360"/>
      </w:pPr>
    </w:lvl>
    <w:lvl w:ilvl="1" w:tplc="9934F270" w:tentative="1">
      <w:start w:val="1"/>
      <w:numFmt w:val="lowerLetter"/>
      <w:lvlText w:val="%2."/>
      <w:lvlJc w:val="left"/>
      <w:pPr>
        <w:ind w:left="2007" w:hanging="360"/>
      </w:pPr>
    </w:lvl>
    <w:lvl w:ilvl="2" w:tplc="5D42460E" w:tentative="1">
      <w:start w:val="1"/>
      <w:numFmt w:val="lowerRoman"/>
      <w:lvlText w:val="%3."/>
      <w:lvlJc w:val="right"/>
      <w:pPr>
        <w:ind w:left="2727" w:hanging="180"/>
      </w:pPr>
    </w:lvl>
    <w:lvl w:ilvl="3" w:tplc="0036982A" w:tentative="1">
      <w:start w:val="1"/>
      <w:numFmt w:val="decimal"/>
      <w:lvlText w:val="%4."/>
      <w:lvlJc w:val="left"/>
      <w:pPr>
        <w:ind w:left="3447" w:hanging="360"/>
      </w:pPr>
    </w:lvl>
    <w:lvl w:ilvl="4" w:tplc="F2D6A98E" w:tentative="1">
      <w:start w:val="1"/>
      <w:numFmt w:val="lowerLetter"/>
      <w:lvlText w:val="%5."/>
      <w:lvlJc w:val="left"/>
      <w:pPr>
        <w:ind w:left="4167" w:hanging="360"/>
      </w:pPr>
    </w:lvl>
    <w:lvl w:ilvl="5" w:tplc="18A865C2" w:tentative="1">
      <w:start w:val="1"/>
      <w:numFmt w:val="lowerRoman"/>
      <w:lvlText w:val="%6."/>
      <w:lvlJc w:val="right"/>
      <w:pPr>
        <w:ind w:left="4887" w:hanging="180"/>
      </w:pPr>
    </w:lvl>
    <w:lvl w:ilvl="6" w:tplc="5A1EA8E2" w:tentative="1">
      <w:start w:val="1"/>
      <w:numFmt w:val="decimal"/>
      <w:lvlText w:val="%7."/>
      <w:lvlJc w:val="left"/>
      <w:pPr>
        <w:ind w:left="5607" w:hanging="360"/>
      </w:pPr>
    </w:lvl>
    <w:lvl w:ilvl="7" w:tplc="7C9AA2D2" w:tentative="1">
      <w:start w:val="1"/>
      <w:numFmt w:val="lowerLetter"/>
      <w:lvlText w:val="%8."/>
      <w:lvlJc w:val="left"/>
      <w:pPr>
        <w:ind w:left="6327" w:hanging="360"/>
      </w:pPr>
    </w:lvl>
    <w:lvl w:ilvl="8" w:tplc="C806338C" w:tentative="1">
      <w:start w:val="1"/>
      <w:numFmt w:val="lowerRoman"/>
      <w:lvlText w:val="%9."/>
      <w:lvlJc w:val="right"/>
      <w:pPr>
        <w:ind w:left="7047" w:hanging="180"/>
      </w:pPr>
    </w:lvl>
  </w:abstractNum>
  <w:abstractNum w:abstractNumId="2" w15:restartNumberingAfterBreak="0">
    <w:nsid w:val="63AB5CE2"/>
    <w:multiLevelType w:val="hybridMultilevel"/>
    <w:tmpl w:val="1E24C004"/>
    <w:lvl w:ilvl="0" w:tplc="02889BAA">
      <w:start w:val="1"/>
      <w:numFmt w:val="lowerLetter"/>
      <w:lvlText w:val="%1)"/>
      <w:lvlJc w:val="left"/>
      <w:pPr>
        <w:ind w:left="720" w:hanging="360"/>
      </w:pPr>
    </w:lvl>
    <w:lvl w:ilvl="1" w:tplc="6896A59E" w:tentative="1">
      <w:start w:val="1"/>
      <w:numFmt w:val="lowerLetter"/>
      <w:lvlText w:val="%2."/>
      <w:lvlJc w:val="left"/>
      <w:pPr>
        <w:ind w:left="1440" w:hanging="360"/>
      </w:pPr>
    </w:lvl>
    <w:lvl w:ilvl="2" w:tplc="17A43CF4" w:tentative="1">
      <w:start w:val="1"/>
      <w:numFmt w:val="lowerRoman"/>
      <w:lvlText w:val="%3."/>
      <w:lvlJc w:val="right"/>
      <w:pPr>
        <w:ind w:left="2160" w:hanging="180"/>
      </w:pPr>
    </w:lvl>
    <w:lvl w:ilvl="3" w:tplc="E81E8EBE" w:tentative="1">
      <w:start w:val="1"/>
      <w:numFmt w:val="decimal"/>
      <w:lvlText w:val="%4."/>
      <w:lvlJc w:val="left"/>
      <w:pPr>
        <w:ind w:left="2880" w:hanging="360"/>
      </w:pPr>
    </w:lvl>
    <w:lvl w:ilvl="4" w:tplc="77903822" w:tentative="1">
      <w:start w:val="1"/>
      <w:numFmt w:val="lowerLetter"/>
      <w:lvlText w:val="%5."/>
      <w:lvlJc w:val="left"/>
      <w:pPr>
        <w:ind w:left="3600" w:hanging="360"/>
      </w:pPr>
    </w:lvl>
    <w:lvl w:ilvl="5" w:tplc="EF088464" w:tentative="1">
      <w:start w:val="1"/>
      <w:numFmt w:val="lowerRoman"/>
      <w:lvlText w:val="%6."/>
      <w:lvlJc w:val="right"/>
      <w:pPr>
        <w:ind w:left="4320" w:hanging="180"/>
      </w:pPr>
    </w:lvl>
    <w:lvl w:ilvl="6" w:tplc="5F0CC804" w:tentative="1">
      <w:start w:val="1"/>
      <w:numFmt w:val="decimal"/>
      <w:lvlText w:val="%7."/>
      <w:lvlJc w:val="left"/>
      <w:pPr>
        <w:ind w:left="5040" w:hanging="360"/>
      </w:pPr>
    </w:lvl>
    <w:lvl w:ilvl="7" w:tplc="B70A81B6" w:tentative="1">
      <w:start w:val="1"/>
      <w:numFmt w:val="lowerLetter"/>
      <w:lvlText w:val="%8."/>
      <w:lvlJc w:val="left"/>
      <w:pPr>
        <w:ind w:left="5760" w:hanging="360"/>
      </w:pPr>
    </w:lvl>
    <w:lvl w:ilvl="8" w:tplc="ADDA11F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0A"/>
    <w:rsid w:val="0026490A"/>
    <w:rsid w:val="00937A6E"/>
    <w:rsid w:val="00970086"/>
    <w:rsid w:val="00B02815"/>
    <w:rsid w:val="00EE6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9D9791"/>
  <w15:docId w15:val="{3199D5CA-BF23-42A8-A004-7F54073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205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053"/>
    <w:pPr>
      <w:tabs>
        <w:tab w:val="center" w:pos="4536"/>
        <w:tab w:val="right" w:pos="9072"/>
      </w:tabs>
    </w:pPr>
  </w:style>
  <w:style w:type="character" w:customStyle="1" w:styleId="NagwekZnak">
    <w:name w:val="Nagłówek Znak"/>
    <w:basedOn w:val="Domylnaczcionkaakapitu"/>
    <w:link w:val="Nagwek"/>
    <w:uiPriority w:val="99"/>
    <w:rsid w:val="00582053"/>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82053"/>
    <w:pPr>
      <w:tabs>
        <w:tab w:val="center" w:pos="4536"/>
        <w:tab w:val="right" w:pos="9072"/>
      </w:tabs>
    </w:pPr>
  </w:style>
  <w:style w:type="character" w:customStyle="1" w:styleId="StopkaZnak">
    <w:name w:val="Stopka Znak"/>
    <w:basedOn w:val="Domylnaczcionkaakapitu"/>
    <w:link w:val="Stopka"/>
    <w:uiPriority w:val="99"/>
    <w:rsid w:val="0058205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82053"/>
    <w:rPr>
      <w:rFonts w:ascii="Tahoma" w:hAnsi="Tahoma" w:cs="Tahoma"/>
      <w:sz w:val="16"/>
      <w:szCs w:val="16"/>
    </w:rPr>
  </w:style>
  <w:style w:type="character" w:customStyle="1" w:styleId="TekstdymkaZnak">
    <w:name w:val="Tekst dymka Znak"/>
    <w:basedOn w:val="Domylnaczcionkaakapitu"/>
    <w:link w:val="Tekstdymka"/>
    <w:uiPriority w:val="99"/>
    <w:semiHidden/>
    <w:rsid w:val="00582053"/>
    <w:rPr>
      <w:rFonts w:ascii="Tahoma" w:eastAsia="Times New Roman" w:hAnsi="Tahoma" w:cs="Tahoma"/>
      <w:sz w:val="16"/>
      <w:szCs w:val="16"/>
      <w:lang w:eastAsia="pl-PL"/>
    </w:rPr>
  </w:style>
  <w:style w:type="paragraph" w:styleId="Akapitzlist">
    <w:name w:val="List Paragraph"/>
    <w:basedOn w:val="Normalny"/>
    <w:uiPriority w:val="34"/>
    <w:qFormat/>
    <w:rsid w:val="00475686"/>
    <w:pPr>
      <w:ind w:left="720"/>
      <w:contextualSpacing/>
    </w:pPr>
  </w:style>
  <w:style w:type="table" w:styleId="Tabela-Siatka">
    <w:name w:val="Table Grid"/>
    <w:basedOn w:val="Standardowy"/>
    <w:uiPriority w:val="59"/>
    <w:rsid w:val="0009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p_przybysz</dc:creator>
  <cp:lastModifiedBy>Magdalena Szabelska-Witkowska</cp:lastModifiedBy>
  <cp:revision>2</cp:revision>
  <cp:lastPrinted>2018-10-31T17:11:00Z</cp:lastPrinted>
  <dcterms:created xsi:type="dcterms:W3CDTF">2019-06-25T09:47:00Z</dcterms:created>
  <dcterms:modified xsi:type="dcterms:W3CDTF">2019-06-25T09:47:00Z</dcterms:modified>
</cp:coreProperties>
</file>